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华康简标题宋" w:hAnsi="华康简标题宋" w:eastAsia="华康简标题宋" w:cs="华康简标题宋"/>
          <w:sz w:val="44"/>
          <w:szCs w:val="44"/>
        </w:rPr>
      </w:pPr>
      <w:r>
        <w:rPr>
          <w:rFonts w:hint="eastAsia" w:ascii="华康简标题宋" w:hAnsi="华康简标题宋" w:eastAsia="华康简标题宋" w:cs="华康简标题宋"/>
          <w:sz w:val="44"/>
          <w:szCs w:val="44"/>
        </w:rPr>
        <w:t>关于举办</w:t>
      </w:r>
      <w:r>
        <w:rPr>
          <w:rFonts w:hint="eastAsia" w:ascii="华康简标题宋" w:hAnsi="华康简标题宋" w:eastAsia="华康简标题宋" w:cs="华康简标题宋"/>
          <w:sz w:val="44"/>
          <w:szCs w:val="44"/>
          <w:lang w:eastAsia="zh-CN"/>
        </w:rPr>
        <w:t>天津职业技术师范大学</w:t>
      </w:r>
      <w:r>
        <w:rPr>
          <w:rFonts w:hint="eastAsia" w:ascii="华康简标题宋" w:hAnsi="华康简标题宋" w:eastAsia="华康简标题宋" w:cs="华康简标题宋"/>
          <w:sz w:val="44"/>
          <w:szCs w:val="44"/>
        </w:rPr>
        <w:t>第十七届青年教师教学竞赛</w:t>
      </w:r>
      <w:r>
        <w:rPr>
          <w:rFonts w:hint="eastAsia" w:ascii="华康简标题宋" w:hAnsi="华康简标题宋" w:eastAsia="华康简标题宋" w:cs="华康简标题宋"/>
          <w:sz w:val="44"/>
          <w:szCs w:val="44"/>
          <w:lang w:eastAsia="zh-CN"/>
        </w:rPr>
        <w:t>、第五届青年管理干部竞赛</w:t>
      </w:r>
      <w:r>
        <w:rPr>
          <w:rFonts w:hint="eastAsia" w:ascii="华康简标题宋" w:hAnsi="华康简标题宋" w:eastAsia="华康简标题宋" w:cs="华康简标题宋"/>
          <w:sz w:val="44"/>
          <w:szCs w:val="44"/>
        </w:rPr>
        <w:t>的</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华康简标题宋" w:hAnsi="华康简标题宋" w:eastAsia="华康简标题宋" w:cs="华康简标题宋"/>
          <w:sz w:val="44"/>
          <w:szCs w:val="44"/>
        </w:rPr>
      </w:pPr>
      <w:r>
        <w:rPr>
          <w:rFonts w:hint="eastAsia" w:ascii="华康简标题宋" w:hAnsi="华康简标题宋" w:eastAsia="华康简标题宋" w:cs="华康简标题宋"/>
          <w:sz w:val="44"/>
          <w:szCs w:val="44"/>
        </w:rPr>
        <w:t>通知</w:t>
      </w:r>
    </w:p>
    <w:p/>
    <w:p>
      <w:pPr>
        <w:keepNext w:val="0"/>
        <w:keepLines w:val="0"/>
        <w:pageBreakBefore w:val="0"/>
        <w:widowControl w:val="0"/>
        <w:kinsoku/>
        <w:wordWrap/>
        <w:overflowPunct/>
        <w:autoSpaceDE/>
        <w:autoSpaceDN/>
        <w:bidi w:val="0"/>
        <w:adjustRightInd w:val="0"/>
        <w:snapToGrid w:val="0"/>
        <w:spacing w:line="360" w:lineRule="auto"/>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各单位、各部门</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autoSpaceDE/>
        <w:autoSpaceDN/>
        <w:bidi w:val="0"/>
        <w:adjustRightInd w:val="0"/>
        <w:snapToGrid w:val="0"/>
        <w:spacing w:line="360" w:lineRule="auto"/>
        <w:ind w:firstLine="6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为深入学习贯彻习近平新时代中国特色社会主义思想和党的二十大精神，习近平总书记在中央政治局第五次集体学习时的重要讲话精神以及给全国优秀教师代表致信的重要指示精神，推进落实新时代教师队伍建设改革的决策部署，持久开展劳动和技能竞赛，</w:t>
      </w:r>
      <w:r>
        <w:rPr>
          <w:rFonts w:hint="eastAsia" w:ascii="仿宋_GB2312" w:hAnsi="仿宋_GB2312" w:eastAsia="仿宋_GB2312" w:cs="仿宋_GB2312"/>
          <w:sz w:val="32"/>
          <w:szCs w:val="32"/>
          <w:lang w:eastAsia="zh-CN"/>
        </w:rPr>
        <w:t>推动人才队伍建设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按照《关于举办天津高校第十七届青年教师教学竞赛的通知》和校党委要求，工会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党委组织部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党委教师工作部、人事处、教学质量监控与评估中心、马克思主义学院</w:t>
      </w:r>
      <w:r>
        <w:rPr>
          <w:rFonts w:hint="eastAsia" w:ascii="仿宋_GB2312" w:hAnsi="仿宋_GB2312" w:eastAsia="仿宋_GB2312" w:cs="仿宋_GB2312"/>
          <w:kern w:val="0"/>
          <w:sz w:val="32"/>
          <w:szCs w:val="32"/>
        </w:rPr>
        <w:t>联合举办</w:t>
      </w:r>
      <w:r>
        <w:rPr>
          <w:rFonts w:hint="eastAsia" w:ascii="仿宋_GB2312" w:hAnsi="仿宋_GB2312" w:eastAsia="仿宋_GB2312" w:cs="仿宋_GB2312"/>
          <w:kern w:val="0"/>
          <w:sz w:val="32"/>
          <w:szCs w:val="32"/>
          <w:lang w:eastAsia="zh-CN"/>
        </w:rPr>
        <w:t>校</w:t>
      </w:r>
      <w:r>
        <w:rPr>
          <w:rFonts w:hint="eastAsia" w:ascii="仿宋_GB2312" w:hAnsi="仿宋_GB2312" w:eastAsia="仿宋_GB2312" w:cs="仿宋_GB2312"/>
          <w:kern w:val="0"/>
          <w:sz w:val="32"/>
          <w:szCs w:val="32"/>
        </w:rPr>
        <w:t>第十七届青年教师教学竞赛（以下简称“青教赛”）</w:t>
      </w:r>
      <w:r>
        <w:rPr>
          <w:rFonts w:hint="eastAsia" w:ascii="仿宋_GB2312" w:hAnsi="仿宋_GB2312" w:eastAsia="仿宋_GB2312" w:cs="仿宋_GB2312"/>
          <w:kern w:val="0"/>
          <w:sz w:val="32"/>
          <w:szCs w:val="32"/>
          <w:lang w:eastAsia="zh-CN"/>
        </w:rPr>
        <w:t>、第五届青年管理干部竞赛。</w:t>
      </w:r>
      <w:r>
        <w:rPr>
          <w:rFonts w:hint="eastAsia" w:ascii="仿宋_GB2312" w:hAnsi="仿宋_GB2312" w:eastAsia="仿宋_GB2312" w:cs="仿宋_GB2312"/>
          <w:kern w:val="0"/>
          <w:sz w:val="32"/>
          <w:szCs w:val="32"/>
        </w:rPr>
        <w:t>现将有关事宜通知如下：</w:t>
      </w:r>
    </w:p>
    <w:p>
      <w:pPr>
        <w:pStyle w:val="7"/>
        <w:keepNext w:val="0"/>
        <w:keepLines w:val="0"/>
        <w:pageBreakBefore w:val="0"/>
        <w:widowControl w:val="0"/>
        <w:kinsoku/>
        <w:wordWrap/>
        <w:overflowPunct/>
        <w:topLinePunct/>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一、活动宗旨</w:t>
      </w:r>
    </w:p>
    <w:p>
      <w:pPr>
        <w:keepNext w:val="0"/>
        <w:keepLines w:val="0"/>
        <w:pageBreakBefore w:val="0"/>
        <w:widowControl w:val="0"/>
        <w:kinsoku/>
        <w:wordWrap/>
        <w:overflowPunct/>
        <w:topLinePunct/>
        <w:autoSpaceDE/>
        <w:autoSpaceDN/>
        <w:bidi w:val="0"/>
        <w:adjustRightInd w:val="0"/>
        <w:snapToGrid w:val="0"/>
        <w:spacing w:line="360" w:lineRule="auto"/>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全面贯彻党的教育方针，落实立德树人根本任务，搭建青年</w:t>
      </w:r>
      <w:r>
        <w:rPr>
          <w:rFonts w:hint="eastAsia" w:ascii="仿宋_GB2312" w:hAnsi="仿宋_GB2312" w:eastAsia="仿宋_GB2312" w:cs="仿宋_GB2312"/>
          <w:color w:val="000000"/>
          <w:kern w:val="0"/>
          <w:sz w:val="32"/>
          <w:szCs w:val="32"/>
          <w:lang w:eastAsia="zh-CN"/>
        </w:rPr>
        <w:t>教职工</w:t>
      </w:r>
      <w:r>
        <w:rPr>
          <w:rFonts w:hint="eastAsia" w:ascii="仿宋_GB2312" w:hAnsi="仿宋_GB2312" w:eastAsia="仿宋_GB2312" w:cs="仿宋_GB2312"/>
          <w:color w:val="000000"/>
          <w:kern w:val="0"/>
          <w:sz w:val="32"/>
          <w:szCs w:val="32"/>
        </w:rPr>
        <w:t>成长平台，</w:t>
      </w:r>
      <w:r>
        <w:rPr>
          <w:rFonts w:hint="eastAsia" w:ascii="仿宋_GB2312" w:hAnsi="仿宋_GB2312" w:eastAsia="仿宋_GB2312" w:cs="仿宋_GB2312"/>
          <w:sz w:val="32"/>
          <w:szCs w:val="32"/>
        </w:rPr>
        <w:t>提升教书育人能力素质</w:t>
      </w:r>
      <w:r>
        <w:rPr>
          <w:rFonts w:hint="eastAsia" w:ascii="仿宋_GB2312" w:hAnsi="仿宋_GB2312" w:eastAsia="仿宋_GB2312" w:cs="仿宋_GB2312"/>
          <w:sz w:val="32"/>
          <w:szCs w:val="32"/>
          <w:lang w:eastAsia="zh-CN"/>
        </w:rPr>
        <w:t>和服务管理能力</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立足</w:t>
      </w:r>
      <w:r>
        <w:rPr>
          <w:rFonts w:hint="eastAsia" w:ascii="仿宋_GB2312" w:hAnsi="仿宋_GB2312" w:eastAsia="仿宋_GB2312" w:cs="仿宋_GB2312"/>
          <w:sz w:val="32"/>
          <w:szCs w:val="32"/>
        </w:rPr>
        <w:t>培养青年骨干，着力加强师德师风建设</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坚持广泛参与、公平竞赛和择优选拔，推动</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人才</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建设，促进</w:t>
      </w:r>
      <w:r>
        <w:rPr>
          <w:rFonts w:hint="eastAsia" w:ascii="仿宋_GB2312" w:hAnsi="仿宋_GB2312" w:eastAsia="仿宋_GB2312" w:cs="仿宋_GB2312"/>
          <w:sz w:val="32"/>
          <w:szCs w:val="32"/>
          <w:lang w:eastAsia="zh-CN"/>
        </w:rPr>
        <w:t>学校教育事业高质量发展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autoSpaceDE/>
        <w:autoSpaceDN/>
        <w:bidi w:val="0"/>
        <w:adjustRightInd w:val="0"/>
        <w:snapToGrid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二、总体安排</w:t>
      </w:r>
    </w:p>
    <w:p>
      <w:pPr>
        <w:keepNext w:val="0"/>
        <w:keepLines w:val="0"/>
        <w:pageBreakBefore w:val="0"/>
        <w:widowControl w:val="0"/>
        <w:kinsoku/>
        <w:wordWrap/>
        <w:overflowPunct/>
        <w:autoSpaceDE/>
        <w:autoSpaceDN/>
        <w:bidi w:val="0"/>
        <w:adjustRightInd w:val="0"/>
        <w:snapToGrid w:val="0"/>
        <w:spacing w:line="360" w:lineRule="auto"/>
        <w:ind w:firstLine="64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（一）青年教师教学竞赛</w:t>
      </w:r>
    </w:p>
    <w:p>
      <w:pPr>
        <w:keepNext w:val="0"/>
        <w:keepLines w:val="0"/>
        <w:pageBreakBefore w:val="0"/>
        <w:widowControl w:val="0"/>
        <w:kinsoku/>
        <w:wordWrap/>
        <w:overflowPunct/>
        <w:autoSpaceDE/>
        <w:autoSpaceDN/>
        <w:bidi w:val="0"/>
        <w:adjustRightInd w:val="0"/>
        <w:snapToGrid w:val="0"/>
        <w:spacing w:line="36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青教赛设立</w:t>
      </w:r>
      <w:r>
        <w:rPr>
          <w:rFonts w:hint="eastAsia" w:ascii="仿宋_GB2312" w:hAnsi="仿宋_GB2312" w:eastAsia="仿宋_GB2312" w:cs="仿宋_GB2312"/>
          <w:sz w:val="32"/>
          <w:szCs w:val="32"/>
          <w:lang w:eastAsia="zh-CN"/>
        </w:rPr>
        <w:t>思想政治理论课</w:t>
      </w:r>
      <w:r>
        <w:rPr>
          <w:rFonts w:hint="eastAsia" w:ascii="仿宋_GB2312" w:hAnsi="仿宋_GB2312" w:eastAsia="仿宋_GB2312" w:cs="仿宋_GB2312"/>
          <w:sz w:val="32"/>
          <w:szCs w:val="32"/>
        </w:rPr>
        <w:t>、文科、理科、工科</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个组别，划分</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个阶段。</w:t>
      </w:r>
    </w:p>
    <w:p>
      <w:pPr>
        <w:keepNext w:val="0"/>
        <w:keepLines w:val="0"/>
        <w:pageBreakBefore w:val="0"/>
        <w:widowControl w:val="0"/>
        <w:kinsoku/>
        <w:wordWrap/>
        <w:overflowPunct/>
        <w:autoSpaceDE/>
        <w:autoSpaceDN/>
        <w:bidi w:val="0"/>
        <w:adjustRightInd w:val="0"/>
        <w:snapToGrid w:val="0"/>
        <w:spacing w:line="360" w:lineRule="auto"/>
        <w:ind w:firstLine="64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第一阶段：</w:t>
      </w:r>
      <w:r>
        <w:rPr>
          <w:rFonts w:hint="eastAsia" w:ascii="仿宋_GB2312" w:hAnsi="仿宋_GB2312" w:eastAsia="仿宋_GB2312" w:cs="仿宋_GB2312"/>
          <w:b w:val="0"/>
          <w:bCs/>
          <w:sz w:val="32"/>
          <w:szCs w:val="32"/>
          <w:lang w:val="en-US" w:eastAsia="zh-CN"/>
        </w:rPr>
        <w:t>10月30日前，各教学单位进行部门青教赛，选拔选手参加校青教赛;马克思主义学院选拔1名教师参加天津市青年思政课教师演讲比赛暨全市青教赛（思政组）选拔赛。</w:t>
      </w:r>
    </w:p>
    <w:p>
      <w:pPr>
        <w:keepNext w:val="0"/>
        <w:keepLines w:val="0"/>
        <w:pageBreakBefore w:val="0"/>
        <w:widowControl w:val="0"/>
        <w:kinsoku/>
        <w:wordWrap/>
        <w:overflowPunct/>
        <w:autoSpaceDE/>
        <w:autoSpaceDN/>
        <w:bidi w:val="0"/>
        <w:adjustRightInd w:val="0"/>
        <w:snapToGrid w:val="0"/>
        <w:spacing w:line="360" w:lineRule="auto"/>
        <w:ind w:firstLine="64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第二阶段：11月25日，举办校青教赛，评定若干个人奖。择优推</w:t>
      </w:r>
      <w:r>
        <w:rPr>
          <w:rFonts w:hint="eastAsia" w:ascii="仿宋_GB2312" w:hAnsi="仿宋_GB2312" w:eastAsia="仿宋_GB2312" w:cs="仿宋_GB2312"/>
          <w:b w:val="0"/>
          <w:bCs/>
          <w:color w:val="auto"/>
          <w:sz w:val="32"/>
          <w:szCs w:val="32"/>
          <w:lang w:val="en-US" w:eastAsia="zh-CN"/>
        </w:rPr>
        <w:t>荐文科组、理科组、工科组获奖选手</w:t>
      </w:r>
      <w:r>
        <w:rPr>
          <w:rFonts w:hint="eastAsia" w:ascii="仿宋_GB2312" w:hAnsi="仿宋_GB2312" w:eastAsia="仿宋_GB2312" w:cs="仿宋_GB2312"/>
          <w:b w:val="0"/>
          <w:bCs/>
          <w:sz w:val="32"/>
          <w:szCs w:val="32"/>
          <w:lang w:val="en-US" w:eastAsia="zh-CN"/>
        </w:rPr>
        <w:t>参加全市青教赛。</w:t>
      </w:r>
    </w:p>
    <w:p>
      <w:pPr>
        <w:keepNext w:val="0"/>
        <w:keepLines w:val="0"/>
        <w:pageBreakBefore w:val="0"/>
        <w:widowControl w:val="0"/>
        <w:kinsoku/>
        <w:wordWrap/>
        <w:overflowPunct/>
        <w:autoSpaceDE/>
        <w:autoSpaceDN/>
        <w:bidi w:val="0"/>
        <w:adjustRightInd w:val="0"/>
        <w:snapToGrid w:val="0"/>
        <w:spacing w:line="360" w:lineRule="auto"/>
        <w:ind w:firstLine="64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（二）青年管理干部基本功竞赛</w:t>
      </w:r>
    </w:p>
    <w:p>
      <w:pPr>
        <w:keepNext w:val="0"/>
        <w:keepLines w:val="0"/>
        <w:pageBreakBefore w:val="0"/>
        <w:widowControl w:val="0"/>
        <w:numPr>
          <w:ilvl w:val="0"/>
          <w:numId w:val="0"/>
        </w:numPr>
        <w:kinsoku/>
        <w:wordWrap/>
        <w:overflowPunct/>
        <w:autoSpaceDE/>
        <w:autoSpaceDN/>
        <w:bidi w:val="0"/>
        <w:adjustRightInd w:val="0"/>
        <w:snapToGrid w:val="0"/>
        <w:spacing w:line="360" w:lineRule="auto"/>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笔试时间：10月下旬进行笔试，具体时间另行通知。</w:t>
      </w:r>
    </w:p>
    <w:p>
      <w:pPr>
        <w:keepNext w:val="0"/>
        <w:keepLines w:val="0"/>
        <w:pageBreakBefore w:val="0"/>
        <w:widowControl w:val="0"/>
        <w:numPr>
          <w:ilvl w:val="0"/>
          <w:numId w:val="0"/>
        </w:numPr>
        <w:kinsoku/>
        <w:wordWrap/>
        <w:overflowPunct/>
        <w:autoSpaceDE/>
        <w:autoSpaceDN/>
        <w:bidi w:val="0"/>
        <w:adjustRightInd w:val="0"/>
        <w:snapToGrid w:val="0"/>
        <w:spacing w:line="360" w:lineRule="auto"/>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答辩时间：11月上旬进行面试答辩，具体时间另行通知。  </w:t>
      </w:r>
    </w:p>
    <w:p>
      <w:pPr>
        <w:pStyle w:val="9"/>
        <w:keepNext w:val="0"/>
        <w:keepLines w:val="0"/>
        <w:pageBreakBefore w:val="0"/>
        <w:widowControl w:val="0"/>
        <w:kinsoku/>
        <w:wordWrap/>
        <w:overflowPunct/>
        <w:topLinePunct/>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各</w:t>
      </w:r>
      <w:r>
        <w:rPr>
          <w:rFonts w:hint="eastAsia" w:ascii="仿宋_GB2312" w:hAnsi="仿宋_GB2312" w:eastAsia="仿宋_GB2312" w:cs="仿宋_GB2312"/>
          <w:color w:val="000000"/>
          <w:kern w:val="0"/>
          <w:sz w:val="32"/>
          <w:szCs w:val="32"/>
          <w:lang w:eastAsia="zh-CN"/>
        </w:rPr>
        <w:t>单位、各部门</w:t>
      </w:r>
      <w:r>
        <w:rPr>
          <w:rFonts w:hint="eastAsia" w:ascii="仿宋_GB2312" w:hAnsi="仿宋_GB2312" w:eastAsia="仿宋_GB2312" w:cs="仿宋_GB2312"/>
          <w:color w:val="000000"/>
          <w:kern w:val="0"/>
          <w:sz w:val="32"/>
          <w:szCs w:val="32"/>
        </w:rPr>
        <w:t>要</w:t>
      </w:r>
      <w:r>
        <w:rPr>
          <w:rFonts w:hint="eastAsia" w:ascii="仿宋_GB2312" w:hAnsi="仿宋_GB2312" w:eastAsia="仿宋_GB2312" w:cs="仿宋_GB2312"/>
          <w:kern w:val="0"/>
          <w:sz w:val="32"/>
          <w:szCs w:val="32"/>
        </w:rPr>
        <w:t>精心组织竞赛选拔活动，建立健全激励引导和统筹协调机制。</w:t>
      </w:r>
      <w:r>
        <w:rPr>
          <w:rFonts w:hint="eastAsia" w:ascii="仿宋_GB2312" w:hAnsi="仿宋_GB2312" w:eastAsia="仿宋_GB2312" w:cs="仿宋_GB2312"/>
          <w:sz w:val="32"/>
          <w:szCs w:val="32"/>
        </w:rPr>
        <w:t>未尽事宜，以补充通知形式予以明确。</w:t>
      </w:r>
    </w:p>
    <w:p>
      <w:pPr>
        <w:pStyle w:val="9"/>
        <w:keepNext w:val="0"/>
        <w:keepLines w:val="0"/>
        <w:pageBreakBefore w:val="0"/>
        <w:widowControl w:val="0"/>
        <w:kinsoku/>
        <w:wordWrap/>
        <w:overflowPunct/>
        <w:topLinePunct/>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文科组、理科组、工科组教学</w:t>
      </w:r>
      <w:r>
        <w:rPr>
          <w:rFonts w:hint="eastAsia" w:ascii="仿宋_GB2312" w:hAnsi="仿宋_GB2312" w:eastAsia="仿宋_GB2312" w:cs="仿宋_GB2312"/>
          <w:sz w:val="32"/>
          <w:szCs w:val="32"/>
        </w:rPr>
        <w:t>竞赛方案</w:t>
      </w:r>
    </w:p>
    <w:p>
      <w:pPr>
        <w:pStyle w:val="9"/>
        <w:keepNext w:val="0"/>
        <w:keepLines w:val="0"/>
        <w:pageBreakBefore w:val="0"/>
        <w:widowControl w:val="0"/>
        <w:kinsoku/>
        <w:wordWrap/>
        <w:overflowPunct/>
        <w:topLinePunct/>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2.思政课教师演讲比赛方案</w:t>
      </w:r>
    </w:p>
    <w:p>
      <w:pPr>
        <w:pStyle w:val="9"/>
        <w:keepNext w:val="0"/>
        <w:keepLines w:val="0"/>
        <w:pageBreakBefore w:val="0"/>
        <w:widowControl w:val="0"/>
        <w:kinsoku/>
        <w:wordWrap/>
        <w:overflowPunct/>
        <w:topLinePunct/>
        <w:autoSpaceDE/>
        <w:autoSpaceDN/>
        <w:bidi w:val="0"/>
        <w:adjustRightInd w:val="0"/>
        <w:snapToGrid w:val="0"/>
        <w:spacing w:line="360" w:lineRule="auto"/>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青年管理干部竞赛方案</w:t>
      </w:r>
    </w:p>
    <w:p>
      <w:pPr>
        <w:keepNext w:val="0"/>
        <w:keepLines w:val="0"/>
        <w:pageBreakBefore w:val="0"/>
        <w:widowControl w:val="0"/>
        <w:kinsoku/>
        <w:wordWrap/>
        <w:overflowPunct/>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autoSpaceDE/>
        <w:autoSpaceDN/>
        <w:bidi w:val="0"/>
        <w:adjustRightInd w:val="0"/>
        <w:snapToGrid w:val="0"/>
        <w:spacing w:line="360" w:lineRule="auto"/>
        <w:ind w:firstLine="960" w:firstLineChars="300"/>
        <w:jc w:val="center"/>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工会   党委组织部   党委教师工作部 </w:t>
      </w:r>
    </w:p>
    <w:p>
      <w:pPr>
        <w:keepNext w:val="0"/>
        <w:keepLines w:val="0"/>
        <w:pageBreakBefore w:val="0"/>
        <w:widowControl w:val="0"/>
        <w:kinsoku/>
        <w:wordWrap w:val="0"/>
        <w:overflowPunct/>
        <w:autoSpaceDE/>
        <w:autoSpaceDN/>
        <w:bidi w:val="0"/>
        <w:adjustRightInd w:val="0"/>
        <w:snapToGrid w:val="0"/>
        <w:spacing w:line="360" w:lineRule="auto"/>
        <w:ind w:firstLine="960" w:firstLineChars="300"/>
        <w:jc w:val="right"/>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人事处   教育</w:t>
      </w:r>
      <w:r>
        <w:rPr>
          <w:rFonts w:hint="eastAsia" w:ascii="仿宋_GB2312" w:hAnsi="仿宋_GB2312" w:eastAsia="仿宋_GB2312" w:cs="仿宋_GB2312"/>
          <w:sz w:val="32"/>
          <w:szCs w:val="32"/>
          <w:lang w:eastAsia="zh-CN"/>
        </w:rPr>
        <w:t>质量监控与评估中心</w:t>
      </w:r>
      <w:r>
        <w:rPr>
          <w:rFonts w:hint="eastAsia" w:ascii="仿宋_GB2312" w:hAnsi="仿宋_GB2312" w:eastAsia="仿宋_GB2312" w:cs="仿宋_GB2312"/>
          <w:sz w:val="32"/>
          <w:szCs w:val="32"/>
          <w:lang w:val="en-US" w:eastAsia="zh-CN"/>
        </w:rPr>
        <w:t xml:space="preserve">  马克思主义学院</w:t>
      </w:r>
    </w:p>
    <w:p>
      <w:pPr>
        <w:keepNext w:val="0"/>
        <w:keepLines w:val="0"/>
        <w:pageBreakBefore w:val="0"/>
        <w:widowControl w:val="0"/>
        <w:kinsoku/>
        <w:wordWrap/>
        <w:overflowPunct/>
        <w:autoSpaceDE/>
        <w:autoSpaceDN/>
        <w:bidi w:val="0"/>
        <w:adjustRightInd w:val="0"/>
        <w:snapToGrid w:val="0"/>
        <w:spacing w:line="360" w:lineRule="auto"/>
        <w:textAlignment w:val="auto"/>
      </w:pPr>
      <w:r>
        <w:rPr>
          <w:rFonts w:hint="eastAsia" w:ascii="仿宋_GB2312" w:hAnsi="仿宋_GB2312" w:eastAsia="仿宋_GB2312" w:cs="仿宋_GB2312"/>
          <w:color w:val="000000"/>
          <w:kern w:val="0"/>
          <w:sz w:val="32"/>
          <w:szCs w:val="32"/>
          <w:lang w:val="en-US" w:eastAsia="zh-CN" w:bidi="ar-SA"/>
        </w:rPr>
        <w:t xml:space="preserve">                                    2023年10月10日</w:t>
      </w:r>
    </w:p>
    <w:p>
      <w:pPr>
        <w:rPr>
          <w:rFonts w:hint="eastAsia"/>
          <w:kern w:val="0"/>
        </w:rPr>
      </w:pPr>
    </w:p>
    <w:sectPr>
      <w:footerReference r:id="rId3" w:type="default"/>
      <w:pgSz w:w="11906" w:h="16838"/>
      <w:pgMar w:top="2041" w:right="1531" w:bottom="1701" w:left="1531" w:header="851" w:footer="851" w:gutter="0"/>
      <w:pgNumType w:fmt="numberInDash"/>
      <w:cols w:space="425" w:num="1"/>
      <w:docGrid w:type="linesAndChars" w:linePitch="3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CEFKO+DFSong">
    <w:altName w:val="黑体"/>
    <w:panose1 w:val="00000000000000000000"/>
    <w:charset w:val="86"/>
    <w:family w:val="modern"/>
    <w:pitch w:val="default"/>
    <w:sig w:usb0="00000000" w:usb1="00000000" w:usb2="00000010" w:usb3="00000000" w:csb0="00040000" w:csb1="00000000"/>
  </w:font>
  <w:font w:name="华康简标题宋">
    <w:panose1 w:val="02010609000101010101"/>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16464"/>
    </w:sdtPr>
    <w:sdtContent>
      <w:p>
        <w:pPr>
          <w:pStyle w:val="3"/>
          <w:jc w:val="center"/>
        </w:pPr>
        <w:r>
          <w:fldChar w:fldCharType="begin"/>
        </w:r>
        <w:r>
          <w:instrText xml:space="preserve"> PAGE   \* MERGEFORMAT </w:instrText>
        </w:r>
        <w:r>
          <w:fldChar w:fldCharType="separate"/>
        </w:r>
        <w:r>
          <w:rPr>
            <w:lang w:val="zh-CN"/>
          </w:rPr>
          <w:t>-</w:t>
        </w:r>
        <w:r>
          <w:t xml:space="preserve"> 4 -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7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VlNjRkM2U0NGE4Mjg3NTM3MTZkZmQ4Yzg1MGQ2NGUifQ=="/>
  </w:docVars>
  <w:rsids>
    <w:rsidRoot w:val="000F3269"/>
    <w:rsid w:val="00007CF4"/>
    <w:rsid w:val="000126FD"/>
    <w:rsid w:val="00032EEC"/>
    <w:rsid w:val="000563E6"/>
    <w:rsid w:val="00085138"/>
    <w:rsid w:val="00086E22"/>
    <w:rsid w:val="000A5164"/>
    <w:rsid w:val="000A56C2"/>
    <w:rsid w:val="000A7EBB"/>
    <w:rsid w:val="000B2CF4"/>
    <w:rsid w:val="000F3269"/>
    <w:rsid w:val="0010105C"/>
    <w:rsid w:val="001172B9"/>
    <w:rsid w:val="00130B8A"/>
    <w:rsid w:val="0013524A"/>
    <w:rsid w:val="00146880"/>
    <w:rsid w:val="00180D4A"/>
    <w:rsid w:val="001877D6"/>
    <w:rsid w:val="001A3BFE"/>
    <w:rsid w:val="001B6165"/>
    <w:rsid w:val="001D3AFB"/>
    <w:rsid w:val="00224CB9"/>
    <w:rsid w:val="00237418"/>
    <w:rsid w:val="00247240"/>
    <w:rsid w:val="00257617"/>
    <w:rsid w:val="002860DE"/>
    <w:rsid w:val="002A168E"/>
    <w:rsid w:val="002B171F"/>
    <w:rsid w:val="002B4AAC"/>
    <w:rsid w:val="002C6A86"/>
    <w:rsid w:val="002D6CAB"/>
    <w:rsid w:val="002E66AC"/>
    <w:rsid w:val="002F1F26"/>
    <w:rsid w:val="002F32A1"/>
    <w:rsid w:val="002F3E19"/>
    <w:rsid w:val="002F4B69"/>
    <w:rsid w:val="00314156"/>
    <w:rsid w:val="00335C96"/>
    <w:rsid w:val="0034450E"/>
    <w:rsid w:val="00347A9D"/>
    <w:rsid w:val="00347DD1"/>
    <w:rsid w:val="00353EEE"/>
    <w:rsid w:val="00386245"/>
    <w:rsid w:val="003968C5"/>
    <w:rsid w:val="00396D7B"/>
    <w:rsid w:val="003A4C0A"/>
    <w:rsid w:val="003F4323"/>
    <w:rsid w:val="00402AE8"/>
    <w:rsid w:val="00403297"/>
    <w:rsid w:val="00403E43"/>
    <w:rsid w:val="004128F3"/>
    <w:rsid w:val="00416B07"/>
    <w:rsid w:val="00423968"/>
    <w:rsid w:val="004338B8"/>
    <w:rsid w:val="0044071A"/>
    <w:rsid w:val="004527E6"/>
    <w:rsid w:val="00475EF2"/>
    <w:rsid w:val="004B54A3"/>
    <w:rsid w:val="004C4754"/>
    <w:rsid w:val="004D0C04"/>
    <w:rsid w:val="004E0129"/>
    <w:rsid w:val="004E05DB"/>
    <w:rsid w:val="00506A58"/>
    <w:rsid w:val="0053587F"/>
    <w:rsid w:val="005A0A17"/>
    <w:rsid w:val="005B2278"/>
    <w:rsid w:val="005C0974"/>
    <w:rsid w:val="005E0802"/>
    <w:rsid w:val="005E561F"/>
    <w:rsid w:val="005E726C"/>
    <w:rsid w:val="005E72B1"/>
    <w:rsid w:val="005F2431"/>
    <w:rsid w:val="005F65A2"/>
    <w:rsid w:val="00604DDC"/>
    <w:rsid w:val="00622431"/>
    <w:rsid w:val="00662F89"/>
    <w:rsid w:val="006728AB"/>
    <w:rsid w:val="006D4337"/>
    <w:rsid w:val="006F7BD5"/>
    <w:rsid w:val="00714FD7"/>
    <w:rsid w:val="00723550"/>
    <w:rsid w:val="00731CC0"/>
    <w:rsid w:val="00744D35"/>
    <w:rsid w:val="00745829"/>
    <w:rsid w:val="00770348"/>
    <w:rsid w:val="007831DE"/>
    <w:rsid w:val="007840F7"/>
    <w:rsid w:val="007D198E"/>
    <w:rsid w:val="007D1DC1"/>
    <w:rsid w:val="007E1299"/>
    <w:rsid w:val="007F1404"/>
    <w:rsid w:val="007F48FE"/>
    <w:rsid w:val="007F4C9E"/>
    <w:rsid w:val="00810C2A"/>
    <w:rsid w:val="00835851"/>
    <w:rsid w:val="00842064"/>
    <w:rsid w:val="0084684F"/>
    <w:rsid w:val="008742A2"/>
    <w:rsid w:val="008744E9"/>
    <w:rsid w:val="00880A59"/>
    <w:rsid w:val="00890321"/>
    <w:rsid w:val="00890351"/>
    <w:rsid w:val="0089784A"/>
    <w:rsid w:val="008B6E3B"/>
    <w:rsid w:val="008B7DFD"/>
    <w:rsid w:val="008C4021"/>
    <w:rsid w:val="008D577C"/>
    <w:rsid w:val="008E037A"/>
    <w:rsid w:val="008F2971"/>
    <w:rsid w:val="00906D74"/>
    <w:rsid w:val="0092634B"/>
    <w:rsid w:val="009425A3"/>
    <w:rsid w:val="0099353F"/>
    <w:rsid w:val="009B3CDA"/>
    <w:rsid w:val="009C5E57"/>
    <w:rsid w:val="00A00696"/>
    <w:rsid w:val="00A03374"/>
    <w:rsid w:val="00A03B3C"/>
    <w:rsid w:val="00A041EE"/>
    <w:rsid w:val="00A10734"/>
    <w:rsid w:val="00A2477F"/>
    <w:rsid w:val="00A30DF2"/>
    <w:rsid w:val="00A51287"/>
    <w:rsid w:val="00A54835"/>
    <w:rsid w:val="00A62FAB"/>
    <w:rsid w:val="00A71680"/>
    <w:rsid w:val="00A74A7E"/>
    <w:rsid w:val="00A83F9B"/>
    <w:rsid w:val="00A90693"/>
    <w:rsid w:val="00A975F2"/>
    <w:rsid w:val="00AB59B3"/>
    <w:rsid w:val="00AF379F"/>
    <w:rsid w:val="00B020CB"/>
    <w:rsid w:val="00B06D99"/>
    <w:rsid w:val="00B1304F"/>
    <w:rsid w:val="00B344E4"/>
    <w:rsid w:val="00B35B1A"/>
    <w:rsid w:val="00B47651"/>
    <w:rsid w:val="00B87317"/>
    <w:rsid w:val="00B97898"/>
    <w:rsid w:val="00BA03B6"/>
    <w:rsid w:val="00BA09CC"/>
    <w:rsid w:val="00BA11FD"/>
    <w:rsid w:val="00BB1414"/>
    <w:rsid w:val="00BC57A1"/>
    <w:rsid w:val="00BF0660"/>
    <w:rsid w:val="00BF0A5D"/>
    <w:rsid w:val="00C03F2F"/>
    <w:rsid w:val="00C12428"/>
    <w:rsid w:val="00C227C4"/>
    <w:rsid w:val="00C236C2"/>
    <w:rsid w:val="00C514E7"/>
    <w:rsid w:val="00C648A0"/>
    <w:rsid w:val="00C76283"/>
    <w:rsid w:val="00C960C5"/>
    <w:rsid w:val="00CB7BB4"/>
    <w:rsid w:val="00CE0CBC"/>
    <w:rsid w:val="00CE59D4"/>
    <w:rsid w:val="00CE7A18"/>
    <w:rsid w:val="00CF1818"/>
    <w:rsid w:val="00CF63CF"/>
    <w:rsid w:val="00D06598"/>
    <w:rsid w:val="00D07233"/>
    <w:rsid w:val="00D24F68"/>
    <w:rsid w:val="00D3173A"/>
    <w:rsid w:val="00D4324E"/>
    <w:rsid w:val="00D50D5C"/>
    <w:rsid w:val="00D71BFE"/>
    <w:rsid w:val="00DB6523"/>
    <w:rsid w:val="00DD3CF5"/>
    <w:rsid w:val="00DE7714"/>
    <w:rsid w:val="00DF32BF"/>
    <w:rsid w:val="00E16B9E"/>
    <w:rsid w:val="00E4247E"/>
    <w:rsid w:val="00E466FB"/>
    <w:rsid w:val="00E622BA"/>
    <w:rsid w:val="00E72837"/>
    <w:rsid w:val="00E83DA5"/>
    <w:rsid w:val="00EA4310"/>
    <w:rsid w:val="00EB2C3D"/>
    <w:rsid w:val="00EB5179"/>
    <w:rsid w:val="00EC24ED"/>
    <w:rsid w:val="00ED3BEC"/>
    <w:rsid w:val="00ED41BB"/>
    <w:rsid w:val="00ED7D84"/>
    <w:rsid w:val="00EF120F"/>
    <w:rsid w:val="00EF42F5"/>
    <w:rsid w:val="00F04B8D"/>
    <w:rsid w:val="00F04D13"/>
    <w:rsid w:val="00F07A25"/>
    <w:rsid w:val="00F27584"/>
    <w:rsid w:val="00F40B81"/>
    <w:rsid w:val="00F457EE"/>
    <w:rsid w:val="00F45E7D"/>
    <w:rsid w:val="00F53793"/>
    <w:rsid w:val="00F55FA4"/>
    <w:rsid w:val="00F63E76"/>
    <w:rsid w:val="00F9398D"/>
    <w:rsid w:val="00FA0E52"/>
    <w:rsid w:val="00FB52F9"/>
    <w:rsid w:val="00FC2655"/>
    <w:rsid w:val="00FC46E9"/>
    <w:rsid w:val="00FC759C"/>
    <w:rsid w:val="00FD2C1C"/>
    <w:rsid w:val="00FD4356"/>
    <w:rsid w:val="00FF1609"/>
    <w:rsid w:val="02313954"/>
    <w:rsid w:val="056E5DBB"/>
    <w:rsid w:val="08BA26F0"/>
    <w:rsid w:val="090007B9"/>
    <w:rsid w:val="096E1B1E"/>
    <w:rsid w:val="0C4A1632"/>
    <w:rsid w:val="0FDE3C0C"/>
    <w:rsid w:val="15943435"/>
    <w:rsid w:val="18F979D0"/>
    <w:rsid w:val="1A0B1336"/>
    <w:rsid w:val="2066065C"/>
    <w:rsid w:val="209D4F4E"/>
    <w:rsid w:val="23B52D23"/>
    <w:rsid w:val="258D4557"/>
    <w:rsid w:val="2D0821DE"/>
    <w:rsid w:val="2E486A8C"/>
    <w:rsid w:val="2F2D7712"/>
    <w:rsid w:val="323E6F02"/>
    <w:rsid w:val="3813137E"/>
    <w:rsid w:val="39713771"/>
    <w:rsid w:val="3A831C14"/>
    <w:rsid w:val="42EA7267"/>
    <w:rsid w:val="45510B17"/>
    <w:rsid w:val="48FB6420"/>
    <w:rsid w:val="4C715F0B"/>
    <w:rsid w:val="51DE4993"/>
    <w:rsid w:val="565E7AE1"/>
    <w:rsid w:val="5ABA0646"/>
    <w:rsid w:val="64AE1F46"/>
    <w:rsid w:val="64F77CB9"/>
    <w:rsid w:val="691C4FE3"/>
    <w:rsid w:val="69AD0D20"/>
    <w:rsid w:val="6D136190"/>
    <w:rsid w:val="712C417C"/>
    <w:rsid w:val="7703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8">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0">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HCEFKO+DFSong" w:hAnsi="Calibri" w:eastAsia="HCEFKO+DFSong" w:cs="HCEFKO+DFSong"/>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6C539-1F98-4787-88A2-FE56A4210492}">
  <ds:schemaRefs/>
</ds:datastoreItem>
</file>

<file path=docProps/app.xml><?xml version="1.0" encoding="utf-8"?>
<Properties xmlns="http://schemas.openxmlformats.org/officeDocument/2006/extended-properties" xmlns:vt="http://schemas.openxmlformats.org/officeDocument/2006/docPropsVTypes">
  <Template>Normal</Template>
  <Pages>1</Pages>
  <Words>605</Words>
  <Characters>3455</Characters>
  <Lines>28</Lines>
  <Paragraphs>8</Paragraphs>
  <TotalTime>5</TotalTime>
  <ScaleCrop>false</ScaleCrop>
  <LinksUpToDate>false</LinksUpToDate>
  <CharactersWithSpaces>4052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2023-09-10T04:49:00Z</dcterms:created>
  <dc:creator>刘云峰</dc:creator>
  <cp:lastModifiedBy>tute</cp:lastModifiedBy>
  <cp:lastPrinted>2021-09-18T08:00:00Z</cp:lastPrinted>
  <dcterms:modified xsi:type="dcterms:W3CDTF">2023-10-11T01:14:37Z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B281FEE6C60D49CCB0675F55C5C5E97D_13</vt:lpwstr>
  </property>
</Properties>
</file>